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9" w:rsidRDefault="00DC4D4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4D49" w:rsidRDefault="00DC4D49">
      <w:pPr>
        <w:pStyle w:val="ConsPlusNormal"/>
        <w:outlineLvl w:val="0"/>
      </w:pPr>
    </w:p>
    <w:p w:rsidR="00DC4D49" w:rsidRDefault="00DC4D49">
      <w:pPr>
        <w:pStyle w:val="ConsPlusTitle"/>
        <w:jc w:val="center"/>
        <w:outlineLvl w:val="0"/>
      </w:pPr>
      <w:r>
        <w:t>КОМИТЕТ РЕСПУБЛИКИ КОМИ</w:t>
      </w:r>
    </w:p>
    <w:p w:rsidR="00DC4D49" w:rsidRDefault="00DC4D49">
      <w:pPr>
        <w:pStyle w:val="ConsPlusTitle"/>
        <w:jc w:val="center"/>
      </w:pPr>
      <w:r>
        <w:t>ИМУЩЕСТВЕННЫХ И ЗЕМЕЛЬНЫХ ОТНОШЕНИЙ</w:t>
      </w:r>
    </w:p>
    <w:p w:rsidR="00DC4D49" w:rsidRDefault="00DC4D49">
      <w:pPr>
        <w:pStyle w:val="ConsPlusTitle"/>
      </w:pPr>
    </w:p>
    <w:p w:rsidR="00DC4D49" w:rsidRDefault="00DC4D49">
      <w:pPr>
        <w:pStyle w:val="ConsPlusTitle"/>
        <w:jc w:val="center"/>
      </w:pPr>
      <w:r>
        <w:t>ПРИКАЗ</w:t>
      </w:r>
    </w:p>
    <w:p w:rsidR="00DC4D49" w:rsidRDefault="00DC4D49">
      <w:pPr>
        <w:pStyle w:val="ConsPlusTitle"/>
        <w:jc w:val="center"/>
      </w:pPr>
      <w:r>
        <w:t>от 31 октября 2023 г. N 298-од</w:t>
      </w:r>
    </w:p>
    <w:p w:rsidR="00DC4D49" w:rsidRDefault="00DC4D49">
      <w:pPr>
        <w:pStyle w:val="ConsPlusTitle"/>
      </w:pPr>
    </w:p>
    <w:p w:rsidR="00DC4D49" w:rsidRDefault="00DC4D49">
      <w:pPr>
        <w:pStyle w:val="ConsPlusTitle"/>
        <w:jc w:val="center"/>
      </w:pPr>
      <w:r>
        <w:t>ОБ УТВЕРЖДЕНИИ РЕЗУЛЬТАТОВ ОПРЕДЕЛЕНИЯ</w:t>
      </w:r>
    </w:p>
    <w:p w:rsidR="00DC4D49" w:rsidRDefault="00DC4D49">
      <w:pPr>
        <w:pStyle w:val="ConsPlusTitle"/>
        <w:jc w:val="center"/>
      </w:pPr>
      <w:r>
        <w:t>КАДАСТРОВОЙ СТОИМОСТИ ЗДАНИЙ, ПОМЕЩЕНИЙ, СООРУЖЕНИЙ,</w:t>
      </w:r>
    </w:p>
    <w:p w:rsidR="00DC4D49" w:rsidRDefault="00DC4D49">
      <w:pPr>
        <w:pStyle w:val="ConsPlusTitle"/>
        <w:jc w:val="center"/>
      </w:pPr>
      <w:r>
        <w:t>ОБЪЕКТОВ НЕЗАВЕРШЕННОГО СТРОИТЕЛЬСТВА, МАШИНО-МЕСТ</w:t>
      </w:r>
    </w:p>
    <w:p w:rsidR="00DC4D49" w:rsidRDefault="00DC4D49">
      <w:pPr>
        <w:pStyle w:val="ConsPlusTitle"/>
        <w:jc w:val="center"/>
      </w:pPr>
      <w:r>
        <w:t>НА ТЕРРИТОРИИ РЕСПУБЛИКИ КОМИ, УЧТЕННЫХ В ЕДИНОМ</w:t>
      </w:r>
    </w:p>
    <w:p w:rsidR="00DC4D49" w:rsidRDefault="00DC4D49">
      <w:pPr>
        <w:pStyle w:val="ConsPlusTitle"/>
        <w:jc w:val="center"/>
      </w:pPr>
      <w:r>
        <w:t>ГОСУДАРСТВЕННОМ РЕЕСТРЕ НЕДВИЖИМОСТИ</w:t>
      </w:r>
    </w:p>
    <w:p w:rsidR="00DC4D49" w:rsidRDefault="00DC4D49">
      <w:pPr>
        <w:pStyle w:val="ConsPlusTitle"/>
        <w:jc w:val="center"/>
      </w:pPr>
      <w:r>
        <w:t>ПО СОСТОЯНИЮ НА 1 ЯНВАРЯ 2023 Г.</w:t>
      </w:r>
    </w:p>
    <w:p w:rsidR="00DC4D49" w:rsidRDefault="00DC4D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4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D49" w:rsidRDefault="00DC4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D49" w:rsidRDefault="00DC4D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29.12.2023 </w:t>
            </w:r>
            <w:hyperlink r:id="rId5">
              <w:r>
                <w:rPr>
                  <w:color w:val="0000FF"/>
                </w:rPr>
                <w:t>N 378-од</w:t>
              </w:r>
            </w:hyperlink>
            <w:r>
              <w:rPr>
                <w:color w:val="392C69"/>
              </w:rPr>
              <w:t>,</w:t>
            </w:r>
          </w:p>
          <w:p w:rsidR="00DC4D49" w:rsidRDefault="00DC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19.03.2024 </w:t>
            </w:r>
            <w:hyperlink r:id="rId6">
              <w:r>
                <w:rPr>
                  <w:color w:val="0000FF"/>
                </w:rPr>
                <w:t>N 51-од</w:t>
              </w:r>
            </w:hyperlink>
            <w:r>
              <w:rPr>
                <w:color w:val="392C69"/>
              </w:rPr>
              <w:t xml:space="preserve">, от 02.04.2024 </w:t>
            </w:r>
            <w:hyperlink r:id="rId7">
              <w:r>
                <w:rPr>
                  <w:color w:val="0000FF"/>
                </w:rPr>
                <w:t>N 72-од</w:t>
              </w:r>
            </w:hyperlink>
            <w:r>
              <w:rPr>
                <w:color w:val="392C69"/>
              </w:rPr>
              <w:t xml:space="preserve">, от 15.04.2024 </w:t>
            </w:r>
            <w:hyperlink r:id="rId8">
              <w:r>
                <w:rPr>
                  <w:color w:val="0000FF"/>
                </w:rPr>
                <w:t>N 83-од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</w:tr>
    </w:tbl>
    <w:p w:rsidR="00DC4D49" w:rsidRDefault="00DC4D49">
      <w:pPr>
        <w:pStyle w:val="ConsPlusNormal"/>
      </w:pPr>
    </w:p>
    <w:p w:rsidR="00DC4D49" w:rsidRDefault="00DC4D49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оценке", руководствуясь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Республики Коми имущественных и земельных отношений от 14 февраля 2020 г. N 32Д (в редакции приказа Комитета Республики Коми имущественных и земельных отношений от 7 декабря 2020 г. N 19-ОД) "О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-мест на территории Республики Коми в 2023 году", на основании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на территории Республики Коми, по состоянию на 1 января 2023 г. N 01/КСОКС/11-2023 от 18 сентября 2023 г. приказываю:</w:t>
      </w:r>
    </w:p>
    <w:p w:rsidR="00DC4D49" w:rsidRDefault="00DC4D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4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D49" w:rsidRDefault="00DC4D49">
            <w:pPr>
              <w:pStyle w:val="ConsPlusNormal"/>
              <w:jc w:val="both"/>
            </w:pPr>
            <w:r>
              <w:rPr>
                <w:color w:val="392C69"/>
              </w:rPr>
              <w:t xml:space="preserve">Сведения о кадастровой стоимости зданий, помещений, сооружений, объектов незавершенного строительства, </w:t>
            </w:r>
            <w:proofErr w:type="spellStart"/>
            <w:r>
              <w:rPr>
                <w:color w:val="392C69"/>
              </w:rPr>
              <w:t>машино</w:t>
            </w:r>
            <w:proofErr w:type="spellEnd"/>
            <w:r>
              <w:rPr>
                <w:color w:val="392C69"/>
              </w:rPr>
              <w:t xml:space="preserve">-мест, утвержденные в п. 1, для целей, предусмотренных законодательством Российской Федерации, </w:t>
            </w:r>
            <w:hyperlink w:anchor="P2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49" w:rsidRDefault="00DC4D49">
            <w:pPr>
              <w:pStyle w:val="ConsPlusNormal"/>
            </w:pPr>
          </w:p>
        </w:tc>
      </w:tr>
    </w:tbl>
    <w:p w:rsidR="00DC4D49" w:rsidRDefault="00DC4D49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 Утвердить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-мест, учтенных в едином государственном реестре недвижимости по состоянию на 1 января 2023 г., расположенных на территории Республики Коми согласно </w:t>
      </w:r>
      <w:hyperlink w:anchor="P46">
        <w:r>
          <w:rPr>
            <w:color w:val="0000FF"/>
          </w:rPr>
          <w:t>приложениям NN 1</w:t>
        </w:r>
      </w:hyperlink>
      <w:r>
        <w:t xml:space="preserve"> - </w:t>
      </w:r>
      <w:hyperlink w:anchor="P482">
        <w:r>
          <w:rPr>
            <w:color w:val="0000FF"/>
          </w:rPr>
          <w:t>24</w:t>
        </w:r>
      </w:hyperlink>
      <w:r>
        <w:t xml:space="preserve"> к настоящему приказу.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2. Отделу учета государственной собственности Комитета Республики Коми имущественных и земельных отношений (далее - Комитет) обеспечить: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2.1. в течение тридцати рабочих дней со дня принятия настоящего приказа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размещения извещения на официальном сайте Комитета в информационно-телекоммуникационной сети "Интернет" по адресу https://agui.rkomi.ru/;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опубликования извещения в печатном средстве массовой информации, в котором осуществляется обнародование (официальное опубликование) нормативных правовых актов органов государственной власти Республики Коми;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lastRenderedPageBreak/>
        <w:t>размещения извещения на информационных щитах Комитета;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округов, расположенных на территории Республики Коми;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2.2. в течение трех рабочих дней со дня вступления в силу настоящего приказа направление его копии (включая сведения о датах его официального опубликования и вступления в силу) в орган регистрации прав и подведомственный органу регистрации прав филиал публично-правовой компании;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одного месяца после дня его официального опубликования.</w:t>
      </w:r>
    </w:p>
    <w:p w:rsidR="00DC4D49" w:rsidRDefault="00DC4D49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4. Для целей, предусмотренных законодательством Российской Федерации, сведения о кадастровой стоимости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 xml:space="preserve">-мест, утвержденные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приказа применяются с 1 января 2024 г.</w:t>
      </w:r>
    </w:p>
    <w:p w:rsidR="00DC4D49" w:rsidRDefault="00DC4D49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DC4D49" w:rsidRDefault="00DC4D49">
      <w:pPr>
        <w:pStyle w:val="ConsPlusNormal"/>
      </w:pPr>
    </w:p>
    <w:p w:rsidR="00DC4D49" w:rsidRDefault="00DC4D49">
      <w:pPr>
        <w:pStyle w:val="ConsPlusNormal"/>
        <w:jc w:val="right"/>
      </w:pPr>
      <w:r>
        <w:t>Председатель Комитета</w:t>
      </w:r>
    </w:p>
    <w:p w:rsidR="00DC4D49" w:rsidRDefault="00DC4D49">
      <w:pPr>
        <w:pStyle w:val="ConsPlusNormal"/>
        <w:jc w:val="right"/>
      </w:pPr>
      <w:r>
        <w:t>А.МАЙЕР</w:t>
      </w:r>
      <w:bookmarkStart w:id="2" w:name="_GoBack"/>
      <w:bookmarkEnd w:id="2"/>
    </w:p>
    <w:sectPr w:rsidR="00DC4D49" w:rsidSect="00C9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9"/>
    <w:rsid w:val="0085671D"/>
    <w:rsid w:val="00DC4D49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186A"/>
  <w15:chartTrackingRefBased/>
  <w15:docId w15:val="{5F2A97A6-7D45-4EA4-9243-405F243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4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4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32857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6&amp;n=232357&amp;dst=1000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31697&amp;dst=100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6&amp;n=228444&amp;dst=100005" TargetMode="External"/><Relationship Id="rId10" Type="http://schemas.openxmlformats.org/officeDocument/2006/relationships/hyperlink" Target="https://login.consultant.ru/link/?req=doc&amp;base=RLAW096&amp;n=184228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197&amp;dst=100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2024-07-05T10:04:00Z</dcterms:created>
  <dcterms:modified xsi:type="dcterms:W3CDTF">2024-07-05T10:05:00Z</dcterms:modified>
</cp:coreProperties>
</file>